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50" w:rsidRPr="006D1955" w:rsidRDefault="006D1955" w:rsidP="006D1955">
      <w:pPr>
        <w:spacing w:line="240" w:lineRule="auto"/>
        <w:jc w:val="center"/>
        <w:rPr>
          <w:b/>
        </w:rPr>
      </w:pPr>
      <w:r w:rsidRPr="006D1955">
        <w:rPr>
          <w:b/>
        </w:rPr>
        <w:t>Практическое занятие №3</w:t>
      </w:r>
    </w:p>
    <w:p w:rsidR="006D1955" w:rsidRPr="006D1955" w:rsidRDefault="006D1955" w:rsidP="006D1955">
      <w:pPr>
        <w:spacing w:line="240" w:lineRule="auto"/>
        <w:jc w:val="center"/>
        <w:rPr>
          <w:b/>
        </w:rPr>
      </w:pPr>
      <w:r w:rsidRPr="006D1955">
        <w:rPr>
          <w:b/>
        </w:rPr>
        <w:t>Биохимические превращения при технологической обработке пищевого сырья</w:t>
      </w:r>
    </w:p>
    <w:p w:rsidR="006D1955" w:rsidRPr="006D1955" w:rsidRDefault="006D1955" w:rsidP="006D1955">
      <w:pPr>
        <w:spacing w:line="240" w:lineRule="auto"/>
      </w:pP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Биохимические процессы протекают при участии ферментов и</w:t>
      </w:r>
      <w:r w:rsidRPr="006D1955">
        <w:rPr>
          <w:noProof/>
          <w:snapToGrid w:val="0"/>
        </w:rPr>
        <w:t xml:space="preserve"> </w:t>
      </w:r>
      <w:r w:rsidRPr="006D1955">
        <w:rPr>
          <w:snapToGrid w:val="0"/>
        </w:rPr>
        <w:t>имеют большое практическое значение, так как лежит в основе технологий получения хлеба и хлебобулочных изделий,</w:t>
      </w:r>
      <w:r w:rsidRPr="006D1955">
        <w:rPr>
          <w:smallCaps/>
          <w:snapToGrid w:val="0"/>
        </w:rPr>
        <w:t xml:space="preserve"> </w:t>
      </w:r>
      <w:r w:rsidRPr="006D1955">
        <w:rPr>
          <w:snapToGrid w:val="0"/>
        </w:rPr>
        <w:t>вина, пива, чая,</w:t>
      </w:r>
      <w:r w:rsidRPr="006D1955">
        <w:rPr>
          <w:noProof/>
          <w:snapToGrid w:val="0"/>
        </w:rPr>
        <w:t xml:space="preserve"> </w:t>
      </w:r>
      <w:r w:rsidRPr="006D1955">
        <w:rPr>
          <w:snapToGrid w:val="0"/>
        </w:rPr>
        <w:t>аминокислот, органических кислот, витаминов и антибиотиков. Эти процессы играют важную роль при хранении пищевого сырья и готовой продукции (зерна, плодов, овощей жира, жиросодержащих продуктов и др.).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Зная характер протекания биохимических процессов в пищевом сырье, можно установить те или иные особенности процесса, определить дефекты данной партии</w:t>
      </w:r>
      <w:r w:rsidRPr="006D1955">
        <w:rPr>
          <w:b/>
          <w:snapToGrid w:val="0"/>
        </w:rPr>
        <w:t xml:space="preserve"> </w:t>
      </w:r>
      <w:r w:rsidRPr="006D1955">
        <w:rPr>
          <w:snapToGrid w:val="0"/>
        </w:rPr>
        <w:t>сырья, наметить наиболее правильный режим технологического процесса.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Кинетика биохимических процессов зависит от ряда факторов: химич</w:t>
      </w:r>
      <w:r w:rsidRPr="006D1955">
        <w:rPr>
          <w:snapToGrid w:val="0"/>
        </w:rPr>
        <w:t>е</w:t>
      </w:r>
      <w:r w:rsidRPr="006D1955">
        <w:rPr>
          <w:snapToGrid w:val="0"/>
        </w:rPr>
        <w:t xml:space="preserve">ской природы реагирующих веществ, концентрации самого фермента и субстрата, температуры и реакции среды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snapToGrid w:val="0"/>
        </w:rPr>
        <w:t xml:space="preserve">, наличие активаторов </w:t>
      </w:r>
      <w:r w:rsidRPr="006D1955">
        <w:rPr>
          <w:noProof/>
          <w:snapToGrid w:val="0"/>
        </w:rPr>
        <w:t>и</w:t>
      </w:r>
      <w:r w:rsidRPr="006D1955">
        <w:rPr>
          <w:snapToGrid w:val="0"/>
        </w:rPr>
        <w:t xml:space="preserve"> ингиб</w:t>
      </w:r>
      <w:r w:rsidRPr="006D1955">
        <w:rPr>
          <w:snapToGrid w:val="0"/>
        </w:rPr>
        <w:t>и</w:t>
      </w:r>
      <w:r w:rsidRPr="006D1955">
        <w:rPr>
          <w:snapToGrid w:val="0"/>
        </w:rPr>
        <w:t>торов.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Скорость биохимических процессов зависит от природы субстрата и</w:t>
      </w:r>
      <w:r w:rsidRPr="006D1955">
        <w:rPr>
          <w:noProof/>
          <w:snapToGrid w:val="0"/>
        </w:rPr>
        <w:t xml:space="preserve"> его</w:t>
      </w:r>
      <w:r w:rsidRPr="006D1955">
        <w:rPr>
          <w:snapToGrid w:val="0"/>
        </w:rPr>
        <w:t xml:space="preserve"> </w:t>
      </w:r>
      <w:proofErr w:type="spellStart"/>
      <w:r w:rsidRPr="006D1955">
        <w:rPr>
          <w:snapToGrid w:val="0"/>
        </w:rPr>
        <w:t>атакуемости</w:t>
      </w:r>
      <w:proofErr w:type="spellEnd"/>
      <w:r w:rsidRPr="006D1955">
        <w:rPr>
          <w:snapToGrid w:val="0"/>
        </w:rPr>
        <w:t xml:space="preserve">. Под </w:t>
      </w:r>
      <w:proofErr w:type="spellStart"/>
      <w:r w:rsidRPr="006D1955">
        <w:rPr>
          <w:snapToGrid w:val="0"/>
        </w:rPr>
        <w:t>атакуемостью</w:t>
      </w:r>
      <w:proofErr w:type="spellEnd"/>
      <w:r w:rsidRPr="006D1955">
        <w:rPr>
          <w:snapToGrid w:val="0"/>
        </w:rPr>
        <w:t xml:space="preserve"> понимаем его податливость действию ферме</w:t>
      </w:r>
      <w:r w:rsidRPr="006D1955">
        <w:rPr>
          <w:snapToGrid w:val="0"/>
        </w:rPr>
        <w:t>н</w:t>
      </w:r>
      <w:r w:rsidRPr="006D1955">
        <w:rPr>
          <w:snapToGrid w:val="0"/>
        </w:rPr>
        <w:t>та, которая зависит от структуры субстрата.</w:t>
      </w:r>
      <w:r w:rsidRPr="006D1955">
        <w:rPr>
          <w:noProof/>
          <w:snapToGrid w:val="0"/>
        </w:rPr>
        <w:t xml:space="preserve"> Например, </w:t>
      </w:r>
      <w:proofErr w:type="spellStart"/>
      <w:r w:rsidRPr="006D1955">
        <w:rPr>
          <w:snapToGrid w:val="0"/>
        </w:rPr>
        <w:t>атакуемость</w:t>
      </w:r>
      <w:proofErr w:type="spellEnd"/>
      <w:r w:rsidRPr="006D1955">
        <w:rPr>
          <w:snapToGrid w:val="0"/>
        </w:rPr>
        <w:t xml:space="preserve"> амилазами крахмала, полученного из</w:t>
      </w:r>
      <w:r w:rsidRPr="006D1955">
        <w:rPr>
          <w:noProof/>
          <w:snapToGrid w:val="0"/>
        </w:rPr>
        <w:t xml:space="preserve"> зерна различных</w:t>
      </w:r>
      <w:r w:rsidRPr="006D1955">
        <w:rPr>
          <w:snapToGrid w:val="0"/>
        </w:rPr>
        <w:t xml:space="preserve"> культур или из разных частей одн</w:t>
      </w:r>
      <w:r w:rsidRPr="006D1955">
        <w:rPr>
          <w:snapToGrid w:val="0"/>
        </w:rPr>
        <w:t>о</w:t>
      </w:r>
      <w:r w:rsidRPr="006D1955">
        <w:rPr>
          <w:snapToGrid w:val="0"/>
        </w:rPr>
        <w:t>го</w:t>
      </w:r>
      <w:r w:rsidRPr="006D1955">
        <w:rPr>
          <w:noProof/>
          <w:snapToGrid w:val="0"/>
        </w:rPr>
        <w:t xml:space="preserve"> и того же зерна</w:t>
      </w:r>
      <w:r w:rsidRPr="006D1955">
        <w:rPr>
          <w:snapToGrid w:val="0"/>
        </w:rPr>
        <w:t xml:space="preserve">, </w:t>
      </w:r>
      <w:proofErr w:type="gramStart"/>
      <w:r w:rsidRPr="006D1955">
        <w:rPr>
          <w:snapToGrid w:val="0"/>
        </w:rPr>
        <w:t>неодинакова</w:t>
      </w:r>
      <w:proofErr w:type="gramEnd"/>
      <w:r w:rsidRPr="006D1955">
        <w:rPr>
          <w:snapToGrid w:val="0"/>
        </w:rPr>
        <w:t xml:space="preserve">. Она увеличивается с уменьшением размера крахмальных зерен, т.е. с увеличением их относительной поверхности, </w:t>
      </w:r>
      <w:r w:rsidRPr="006D1955">
        <w:rPr>
          <w:i/>
          <w:snapToGrid w:val="0"/>
        </w:rPr>
        <w:t>а</w:t>
      </w:r>
      <w:r w:rsidRPr="006D1955">
        <w:rPr>
          <w:snapToGrid w:val="0"/>
        </w:rPr>
        <w:t xml:space="preserve"> также при механическом воздействии</w:t>
      </w:r>
      <w:r w:rsidRPr="006D1955">
        <w:rPr>
          <w:noProof/>
          <w:snapToGrid w:val="0"/>
        </w:rPr>
        <w:t xml:space="preserve"> на</w:t>
      </w:r>
      <w:r w:rsidRPr="006D1955">
        <w:rPr>
          <w:snapToGrid w:val="0"/>
        </w:rPr>
        <w:t xml:space="preserve"> структуру зерен крахмала, например, при длительном помоле зерна. 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proofErr w:type="spellStart"/>
      <w:r w:rsidRPr="006D1955">
        <w:rPr>
          <w:snapToGrid w:val="0"/>
        </w:rPr>
        <w:t>Атакуемость</w:t>
      </w:r>
      <w:proofErr w:type="spellEnd"/>
      <w:r w:rsidRPr="006D1955">
        <w:rPr>
          <w:snapToGrid w:val="0"/>
        </w:rPr>
        <w:t xml:space="preserve"> белка </w:t>
      </w:r>
      <w:proofErr w:type="spellStart"/>
      <w:r w:rsidRPr="006D1955">
        <w:rPr>
          <w:snapToGrid w:val="0"/>
        </w:rPr>
        <w:t>протеиназами</w:t>
      </w:r>
      <w:proofErr w:type="spellEnd"/>
      <w:r w:rsidRPr="006D1955">
        <w:rPr>
          <w:snapToGrid w:val="0"/>
        </w:rPr>
        <w:t xml:space="preserve"> зависит от строения белковой молек</w:t>
      </w:r>
      <w:r w:rsidRPr="006D1955">
        <w:rPr>
          <w:snapToGrid w:val="0"/>
        </w:rPr>
        <w:t>у</w:t>
      </w:r>
      <w:r w:rsidRPr="006D1955">
        <w:rPr>
          <w:snapToGrid w:val="0"/>
        </w:rPr>
        <w:t xml:space="preserve">лы: чем плотнее и прочнее структура белка, тем ниже его </w:t>
      </w:r>
      <w:proofErr w:type="spellStart"/>
      <w:r w:rsidRPr="006D1955">
        <w:rPr>
          <w:snapToGrid w:val="0"/>
        </w:rPr>
        <w:t>атакуемость</w:t>
      </w:r>
      <w:proofErr w:type="spellEnd"/>
      <w:r w:rsidRPr="006D1955">
        <w:rPr>
          <w:snapToGrid w:val="0"/>
        </w:rPr>
        <w:t xml:space="preserve"> ферме</w:t>
      </w:r>
      <w:r w:rsidRPr="006D1955">
        <w:rPr>
          <w:snapToGrid w:val="0"/>
        </w:rPr>
        <w:t>н</w:t>
      </w:r>
      <w:r w:rsidRPr="006D1955">
        <w:rPr>
          <w:snapToGrid w:val="0"/>
        </w:rPr>
        <w:t>тами. Количество в молекуле определенных химически групп, например суль</w:t>
      </w:r>
      <w:r w:rsidRPr="006D1955">
        <w:rPr>
          <w:snapToGrid w:val="0"/>
        </w:rPr>
        <w:t>ф</w:t>
      </w:r>
      <w:r w:rsidRPr="006D1955">
        <w:rPr>
          <w:snapToGrid w:val="0"/>
        </w:rPr>
        <w:t xml:space="preserve">гидрильных, </w:t>
      </w:r>
      <w:proofErr w:type="spellStart"/>
      <w:r w:rsidRPr="006D1955">
        <w:rPr>
          <w:snapToGrid w:val="0"/>
        </w:rPr>
        <w:t>аминных</w:t>
      </w:r>
      <w:proofErr w:type="spellEnd"/>
      <w:r w:rsidRPr="006D1955">
        <w:rPr>
          <w:noProof/>
          <w:snapToGrid w:val="0"/>
        </w:rPr>
        <w:t xml:space="preserve"> и </w:t>
      </w:r>
      <w:r w:rsidRPr="006D1955">
        <w:rPr>
          <w:snapToGrid w:val="0"/>
        </w:rPr>
        <w:t xml:space="preserve">др., влияет на </w:t>
      </w:r>
      <w:proofErr w:type="spellStart"/>
      <w:r w:rsidRPr="006D1955">
        <w:rPr>
          <w:snapToGrid w:val="0"/>
        </w:rPr>
        <w:t>атакуемость</w:t>
      </w:r>
      <w:proofErr w:type="spellEnd"/>
      <w:r w:rsidRPr="006D1955">
        <w:rPr>
          <w:snapToGrid w:val="0"/>
        </w:rPr>
        <w:t xml:space="preserve"> белка. Если эти группы к</w:t>
      </w:r>
      <w:r w:rsidRPr="006D1955">
        <w:rPr>
          <w:snapToGrid w:val="0"/>
        </w:rPr>
        <w:t>а</w:t>
      </w:r>
      <w:r w:rsidRPr="006D1955">
        <w:rPr>
          <w:snapToGrid w:val="0"/>
        </w:rPr>
        <w:t xml:space="preserve">ким-то образом блокировать, то меняется </w:t>
      </w:r>
      <w:proofErr w:type="spellStart"/>
      <w:r w:rsidRPr="006D1955">
        <w:rPr>
          <w:snapToGrid w:val="0"/>
        </w:rPr>
        <w:t>атакуемость</w:t>
      </w:r>
      <w:proofErr w:type="spellEnd"/>
      <w:r w:rsidRPr="006D1955">
        <w:rPr>
          <w:snapToGrid w:val="0"/>
        </w:rPr>
        <w:t xml:space="preserve"> субстрата ферментами. При восстановлении </w:t>
      </w:r>
      <w:proofErr w:type="spellStart"/>
      <w:r w:rsidRPr="006D1955">
        <w:rPr>
          <w:snapToGrid w:val="0"/>
        </w:rPr>
        <w:t>дисульфидных</w:t>
      </w:r>
      <w:proofErr w:type="spellEnd"/>
      <w:r w:rsidRPr="006D1955">
        <w:rPr>
          <w:snapToGrid w:val="0"/>
        </w:rPr>
        <w:t xml:space="preserve"> групп белка пшеницы в сульфгидрильные увеличивается </w:t>
      </w:r>
      <w:proofErr w:type="spellStart"/>
      <w:r w:rsidRPr="006D1955">
        <w:rPr>
          <w:snapToGrid w:val="0"/>
        </w:rPr>
        <w:t>атакуемость</w:t>
      </w:r>
      <w:proofErr w:type="spellEnd"/>
      <w:r w:rsidRPr="006D1955">
        <w:rPr>
          <w:snapToGrid w:val="0"/>
        </w:rPr>
        <w:t xml:space="preserve"> белка и возрастает скорость его расщепления.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Скорость биохимических процессов зависит от концентрации самого фермента и реагирующих веществ. При избытке субстрата скорость реакции определяется, прежде всего, концентрацией фермента: чем она выше, тем быстрее идут реа</w:t>
      </w:r>
      <w:r w:rsidRPr="006D1955">
        <w:rPr>
          <w:snapToGrid w:val="0"/>
        </w:rPr>
        <w:t>к</w:t>
      </w:r>
      <w:r w:rsidRPr="006D1955">
        <w:rPr>
          <w:snapToGrid w:val="0"/>
        </w:rPr>
        <w:t>ции.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При невысоких концентрациях субстрата зависимость скорости реакции от концентрации участвующих в реакции веществ носит линейный характер, т. е. с увеличением концентрации субстрата она возрастает. Однако по мере ув</w:t>
      </w:r>
      <w:r w:rsidRPr="006D1955">
        <w:rPr>
          <w:snapToGrid w:val="0"/>
        </w:rPr>
        <w:t>е</w:t>
      </w:r>
      <w:r w:rsidRPr="006D1955">
        <w:rPr>
          <w:snapToGrid w:val="0"/>
        </w:rPr>
        <w:t>личения концентрации реагирующих веще</w:t>
      </w:r>
      <w:proofErr w:type="gramStart"/>
      <w:r w:rsidRPr="006D1955">
        <w:rPr>
          <w:snapToGrid w:val="0"/>
        </w:rPr>
        <w:t>ств ск</w:t>
      </w:r>
      <w:proofErr w:type="gramEnd"/>
      <w:r w:rsidRPr="006D1955">
        <w:rPr>
          <w:snapToGrid w:val="0"/>
        </w:rPr>
        <w:t>орость реакции замедляется, достигает максимального значения и в</w:t>
      </w:r>
      <w:r w:rsidRPr="006D1955">
        <w:rPr>
          <w:smallCaps/>
          <w:snapToGrid w:val="0"/>
        </w:rPr>
        <w:t xml:space="preserve"> </w:t>
      </w:r>
      <w:r w:rsidRPr="006D1955">
        <w:rPr>
          <w:snapToGrid w:val="0"/>
        </w:rPr>
        <w:t xml:space="preserve">дальнейшем остается постоянной. В то же время большие концентрации субстрата могу </w:t>
      </w:r>
      <w:proofErr w:type="gramStart"/>
      <w:r w:rsidRPr="006D1955">
        <w:rPr>
          <w:snapToGrid w:val="0"/>
        </w:rPr>
        <w:t>выполнять роль</w:t>
      </w:r>
      <w:proofErr w:type="gramEnd"/>
      <w:r w:rsidRPr="006D1955">
        <w:rPr>
          <w:snapToGrid w:val="0"/>
        </w:rPr>
        <w:t xml:space="preserve"> ингибитора. В итоге скорость р</w:t>
      </w:r>
      <w:r w:rsidRPr="006D1955">
        <w:rPr>
          <w:snapToGrid w:val="0"/>
        </w:rPr>
        <w:t>е</w:t>
      </w:r>
      <w:r w:rsidRPr="006D1955">
        <w:rPr>
          <w:snapToGrid w:val="0"/>
        </w:rPr>
        <w:t>акции падает.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lastRenderedPageBreak/>
        <w:t>Наиболее существенное влияние на активность ферментов и скорость биохимических процессов оказывают температура и реакция среды. С повыш</w:t>
      </w:r>
      <w:r w:rsidRPr="006D1955">
        <w:rPr>
          <w:snapToGrid w:val="0"/>
        </w:rPr>
        <w:t>е</w:t>
      </w:r>
      <w:r w:rsidRPr="006D1955">
        <w:rPr>
          <w:snapToGrid w:val="0"/>
        </w:rPr>
        <w:t>нием температуры активность ферментов возрастает, достигает максимума, а затем снижается. Оптимальной для действия фермента является та температура, при которой его активность наибольшая. Температурный оптимум для</w:t>
      </w:r>
      <w:r w:rsidRPr="006D1955">
        <w:rPr>
          <w:smallCaps/>
          <w:snapToGrid w:val="0"/>
        </w:rPr>
        <w:t xml:space="preserve"> </w:t>
      </w:r>
      <w:r w:rsidRPr="006D1955">
        <w:rPr>
          <w:snapToGrid w:val="0"/>
        </w:rPr>
        <w:t>ферме</w:t>
      </w:r>
      <w:r w:rsidRPr="006D1955">
        <w:rPr>
          <w:snapToGrid w:val="0"/>
        </w:rPr>
        <w:t>н</w:t>
      </w:r>
      <w:r w:rsidRPr="006D1955">
        <w:rPr>
          <w:snapToGrid w:val="0"/>
        </w:rPr>
        <w:t xml:space="preserve">тов растительного происхождения составляет около 40…50 </w:t>
      </w:r>
      <w:r w:rsidRPr="006D1955">
        <w:rPr>
          <w:snapToGrid w:val="0"/>
        </w:rPr>
        <w:sym w:font="Symbol" w:char="F0B0"/>
      </w:r>
      <w:r w:rsidRPr="006D1955">
        <w:rPr>
          <w:snapToGrid w:val="0"/>
        </w:rPr>
        <w:t>С. Снижение а</w:t>
      </w:r>
      <w:r w:rsidRPr="006D1955">
        <w:rPr>
          <w:snapToGrid w:val="0"/>
        </w:rPr>
        <w:t>к</w:t>
      </w:r>
      <w:r w:rsidRPr="006D1955">
        <w:rPr>
          <w:snapToGrid w:val="0"/>
        </w:rPr>
        <w:t>тивности фермента при высоких температурах связанно с процессами денат</w:t>
      </w:r>
      <w:r w:rsidRPr="006D1955">
        <w:rPr>
          <w:snapToGrid w:val="0"/>
        </w:rPr>
        <w:t>у</w:t>
      </w:r>
      <w:r w:rsidRPr="006D1955">
        <w:rPr>
          <w:snapToGrid w:val="0"/>
        </w:rPr>
        <w:t>рации белка. Полное прекращение</w:t>
      </w:r>
      <w:r w:rsidRPr="006D1955">
        <w:rPr>
          <w:noProof/>
          <w:snapToGrid w:val="0"/>
        </w:rPr>
        <w:t xml:space="preserve"> деятельности</w:t>
      </w:r>
      <w:r w:rsidRPr="006D1955">
        <w:rPr>
          <w:snapToGrid w:val="0"/>
        </w:rPr>
        <w:t xml:space="preserve"> фермента происходит при</w:t>
      </w:r>
      <w:r w:rsidRPr="006D1955">
        <w:rPr>
          <w:noProof/>
          <w:snapToGrid w:val="0"/>
        </w:rPr>
        <w:t xml:space="preserve"> температурах, </w:t>
      </w:r>
      <w:r w:rsidRPr="006D1955">
        <w:rPr>
          <w:snapToGrid w:val="0"/>
        </w:rPr>
        <w:t>близких к</w:t>
      </w:r>
      <w:r w:rsidRPr="006D1955">
        <w:rPr>
          <w:noProof/>
          <w:snapToGrid w:val="0"/>
        </w:rPr>
        <w:t xml:space="preserve"> 100</w:t>
      </w:r>
      <w:proofErr w:type="gramStart"/>
      <w:r w:rsidRPr="006D1955">
        <w:rPr>
          <w:snapToGrid w:val="0"/>
        </w:rPr>
        <w:t xml:space="preserve"> </w:t>
      </w:r>
      <w:r w:rsidRPr="006D1955">
        <w:rPr>
          <w:snapToGrid w:val="0"/>
        </w:rPr>
        <w:sym w:font="Symbol" w:char="F0B0"/>
      </w:r>
      <w:r w:rsidRPr="006D1955">
        <w:rPr>
          <w:snapToGrid w:val="0"/>
        </w:rPr>
        <w:t>С</w:t>
      </w:r>
      <w:proofErr w:type="gramEnd"/>
      <w:r w:rsidRPr="006D1955">
        <w:rPr>
          <w:snapToGrid w:val="0"/>
        </w:rPr>
        <w:t>, однако это не относится к термофильным фе</w:t>
      </w:r>
      <w:r w:rsidRPr="006D1955">
        <w:rPr>
          <w:snapToGrid w:val="0"/>
        </w:rPr>
        <w:t>р</w:t>
      </w:r>
      <w:r w:rsidRPr="006D1955">
        <w:rPr>
          <w:snapToGrid w:val="0"/>
        </w:rPr>
        <w:t>ментам,</w:t>
      </w:r>
      <w:r w:rsidRPr="006D1955">
        <w:rPr>
          <w:noProof/>
          <w:snapToGrid w:val="0"/>
        </w:rPr>
        <w:t xml:space="preserve"> </w:t>
      </w:r>
      <w:r w:rsidRPr="006D1955">
        <w:rPr>
          <w:snapToGrid w:val="0"/>
        </w:rPr>
        <w:t xml:space="preserve">которые выдерживают кратковременное нагревание при температуре выше 100 </w:t>
      </w:r>
      <w:r w:rsidRPr="006D1955">
        <w:rPr>
          <w:snapToGrid w:val="0"/>
        </w:rPr>
        <w:sym w:font="Symbol" w:char="F0B0"/>
      </w:r>
      <w:r w:rsidRPr="006D1955">
        <w:rPr>
          <w:snapToGrid w:val="0"/>
        </w:rPr>
        <w:t>С.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noProof/>
          <w:snapToGrid w:val="0"/>
        </w:rPr>
      </w:pPr>
      <w:r w:rsidRPr="006D1955">
        <w:rPr>
          <w:snapToGrid w:val="0"/>
        </w:rPr>
        <w:t xml:space="preserve">Каждый фермент проявляет свое действие в узких пределах значений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snapToGrid w:val="0"/>
        </w:rPr>
        <w:t>. В определенной зоне активность фермента наибольшая, эта зона называется о</w:t>
      </w:r>
      <w:r w:rsidRPr="006D1955">
        <w:rPr>
          <w:snapToGrid w:val="0"/>
        </w:rPr>
        <w:t>п</w:t>
      </w:r>
      <w:r w:rsidRPr="006D1955">
        <w:rPr>
          <w:snapToGrid w:val="0"/>
        </w:rPr>
        <w:t xml:space="preserve">тимальной зоной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i/>
          <w:snapToGrid w:val="0"/>
        </w:rPr>
        <w:t>.</w:t>
      </w:r>
      <w:r w:rsidRPr="006D1955">
        <w:rPr>
          <w:snapToGrid w:val="0"/>
        </w:rPr>
        <w:t xml:space="preserve"> Разные ферменты сильно отличаются по оптимальным для их действия значениям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snapToGrid w:val="0"/>
        </w:rPr>
        <w:t xml:space="preserve">. </w:t>
      </w:r>
      <w:proofErr w:type="gramStart"/>
      <w:r w:rsidRPr="006D1955">
        <w:rPr>
          <w:snapToGrid w:val="0"/>
        </w:rPr>
        <w:t>Одни из них имеют наибольшую активность в кислой среде, другие</w:t>
      </w:r>
      <w:r w:rsidRPr="006D1955">
        <w:rPr>
          <w:noProof/>
          <w:snapToGrid w:val="0"/>
        </w:rPr>
        <w:t xml:space="preserve"> —</w:t>
      </w:r>
      <w:r w:rsidRPr="006D1955">
        <w:rPr>
          <w:snapToGrid w:val="0"/>
        </w:rPr>
        <w:t xml:space="preserve"> в нейтральной, третьи</w:t>
      </w:r>
      <w:r w:rsidRPr="006D1955">
        <w:rPr>
          <w:noProof/>
          <w:snapToGrid w:val="0"/>
        </w:rPr>
        <w:t xml:space="preserve"> —</w:t>
      </w:r>
      <w:r w:rsidRPr="006D1955">
        <w:rPr>
          <w:snapToGrid w:val="0"/>
        </w:rPr>
        <w:t xml:space="preserve"> в щелочной.</w:t>
      </w:r>
      <w:proofErr w:type="gramEnd"/>
      <w:r w:rsidRPr="006D1955">
        <w:rPr>
          <w:snapToGrid w:val="0"/>
        </w:rPr>
        <w:t xml:space="preserve"> Пепсин жел</w:t>
      </w:r>
      <w:r w:rsidRPr="006D1955">
        <w:rPr>
          <w:snapToGrid w:val="0"/>
        </w:rPr>
        <w:t>у</w:t>
      </w:r>
      <w:r w:rsidRPr="006D1955">
        <w:rPr>
          <w:snapToGrid w:val="0"/>
        </w:rPr>
        <w:t xml:space="preserve">дочного сока имеет оптимум действия при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noProof/>
          <w:snapToGrid w:val="0"/>
        </w:rPr>
        <w:t xml:space="preserve"> 2,</w:t>
      </w:r>
      <w:r w:rsidRPr="006D1955">
        <w:rPr>
          <w:snapToGrid w:val="0"/>
        </w:rPr>
        <w:t xml:space="preserve">0, солодовая </w:t>
      </w:r>
      <w:proofErr w:type="gramStart"/>
      <w:r w:rsidRPr="006D1955">
        <w:rPr>
          <w:snapToGrid w:val="0"/>
        </w:rPr>
        <w:sym w:font="Symbol" w:char="F061"/>
      </w:r>
      <w:r w:rsidRPr="006D1955">
        <w:rPr>
          <w:snapToGrid w:val="0"/>
        </w:rPr>
        <w:t>-</w:t>
      </w:r>
      <w:proofErr w:type="gramEnd"/>
      <w:r w:rsidRPr="006D1955">
        <w:rPr>
          <w:snapToGrid w:val="0"/>
        </w:rPr>
        <w:t xml:space="preserve">амилаза —при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noProof/>
          <w:snapToGrid w:val="0"/>
        </w:rPr>
        <w:t xml:space="preserve"> 4,7...5,2.</w:t>
      </w:r>
      <w:r w:rsidRPr="006D1955">
        <w:rPr>
          <w:snapToGrid w:val="0"/>
        </w:rPr>
        <w:t xml:space="preserve"> Оптимальное значение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snapToGrid w:val="0"/>
        </w:rPr>
        <w:t xml:space="preserve"> для действия ферментов зависит в о</w:t>
      </w:r>
      <w:r w:rsidRPr="006D1955">
        <w:rPr>
          <w:snapToGrid w:val="0"/>
        </w:rPr>
        <w:t>с</w:t>
      </w:r>
      <w:r w:rsidRPr="006D1955">
        <w:rPr>
          <w:snapToGrid w:val="0"/>
        </w:rPr>
        <w:t>новном от субстрата. Например, при действии папаина на желатин оптимальное зн</w:t>
      </w:r>
      <w:r w:rsidRPr="006D1955">
        <w:rPr>
          <w:snapToGrid w:val="0"/>
        </w:rPr>
        <w:t>а</w:t>
      </w:r>
      <w:r w:rsidRPr="006D1955">
        <w:rPr>
          <w:snapToGrid w:val="0"/>
        </w:rPr>
        <w:t xml:space="preserve">чение </w:t>
      </w:r>
      <w:proofErr w:type="spellStart"/>
      <w:r w:rsidRPr="006D1955">
        <w:rPr>
          <w:snapToGrid w:val="0"/>
        </w:rPr>
        <w:t>рН</w:t>
      </w:r>
      <w:proofErr w:type="spellEnd"/>
      <w:r w:rsidRPr="006D1955">
        <w:rPr>
          <w:noProof/>
          <w:snapToGrid w:val="0"/>
        </w:rPr>
        <w:t xml:space="preserve"> 5,0,</w:t>
      </w:r>
      <w:r w:rsidRPr="006D1955">
        <w:rPr>
          <w:snapToGrid w:val="0"/>
        </w:rPr>
        <w:t xml:space="preserve"> а при действии на денатурированный яичный альбумин</w:t>
      </w:r>
      <w:r w:rsidRPr="006D1955">
        <w:rPr>
          <w:noProof/>
          <w:snapToGrid w:val="0"/>
        </w:rPr>
        <w:t xml:space="preserve"> — 7,5.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Скорость биохимических процессов может быть увеличена в присутствии активаторов. Многие ферменты активизируются под действием соединений восстанавливающего действия, в частности веществами, содержащими суль</w:t>
      </w:r>
      <w:r w:rsidRPr="006D1955">
        <w:rPr>
          <w:snapToGrid w:val="0"/>
        </w:rPr>
        <w:t>ф</w:t>
      </w:r>
      <w:r w:rsidRPr="006D1955">
        <w:rPr>
          <w:snapToGrid w:val="0"/>
        </w:rPr>
        <w:t xml:space="preserve">гидрильные группы: цистеином, </w:t>
      </w:r>
      <w:proofErr w:type="spellStart"/>
      <w:r w:rsidRPr="006D1955">
        <w:rPr>
          <w:snapToGrid w:val="0"/>
        </w:rPr>
        <w:t>глютатионом</w:t>
      </w:r>
      <w:proofErr w:type="spellEnd"/>
      <w:r w:rsidRPr="006D1955">
        <w:rPr>
          <w:snapToGrid w:val="0"/>
        </w:rPr>
        <w:t xml:space="preserve">. </w:t>
      </w:r>
      <w:proofErr w:type="spellStart"/>
      <w:r w:rsidRPr="006D1955">
        <w:rPr>
          <w:snapToGrid w:val="0"/>
        </w:rPr>
        <w:t>Глютатион</w:t>
      </w:r>
      <w:proofErr w:type="spellEnd"/>
      <w:r w:rsidRPr="006D1955">
        <w:rPr>
          <w:snapToGrid w:val="0"/>
        </w:rPr>
        <w:t xml:space="preserve"> может быть в двух формах: окисленной и восстановленной, активатором является восстановленная форма. Активизирующее действие этих соединений основано на том, что они восстанавливают </w:t>
      </w:r>
      <w:proofErr w:type="spellStart"/>
      <w:r w:rsidRPr="006D1955">
        <w:rPr>
          <w:snapToGrid w:val="0"/>
        </w:rPr>
        <w:t>дисульфидные</w:t>
      </w:r>
      <w:proofErr w:type="spellEnd"/>
      <w:r w:rsidRPr="006D1955">
        <w:rPr>
          <w:snapToGrid w:val="0"/>
        </w:rPr>
        <w:t xml:space="preserve"> связи фермента в сульфгидрильные, необх</w:t>
      </w:r>
      <w:r w:rsidRPr="006D1955">
        <w:rPr>
          <w:snapToGrid w:val="0"/>
        </w:rPr>
        <w:t>о</w:t>
      </w:r>
      <w:r w:rsidRPr="006D1955">
        <w:rPr>
          <w:snapToGrid w:val="0"/>
        </w:rPr>
        <w:t xml:space="preserve">димые для проявления ферментом своей каталитической активности, а сами при этом окисляются за счет превращения сульфгидрильных связей в </w:t>
      </w:r>
      <w:proofErr w:type="spellStart"/>
      <w:r w:rsidRPr="006D1955">
        <w:rPr>
          <w:snapToGrid w:val="0"/>
        </w:rPr>
        <w:t>дисул</w:t>
      </w:r>
      <w:r w:rsidRPr="006D1955">
        <w:rPr>
          <w:snapToGrid w:val="0"/>
        </w:rPr>
        <w:t>ь</w:t>
      </w:r>
      <w:r w:rsidRPr="006D1955">
        <w:rPr>
          <w:snapToGrid w:val="0"/>
        </w:rPr>
        <w:t>фидные</w:t>
      </w:r>
      <w:proofErr w:type="spellEnd"/>
      <w:r w:rsidRPr="006D1955">
        <w:rPr>
          <w:snapToGrid w:val="0"/>
        </w:rPr>
        <w:t>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Существуют и ингибиторы ферментов, подавляющие их активность. Де</w:t>
      </w:r>
      <w:r w:rsidRPr="006D1955">
        <w:rPr>
          <w:snapToGrid w:val="0"/>
        </w:rPr>
        <w:t>й</w:t>
      </w:r>
      <w:r w:rsidRPr="006D1955">
        <w:rPr>
          <w:snapToGrid w:val="0"/>
        </w:rPr>
        <w:t>ствие ингибиторов основано на блокировании сульфгидрильных связей фе</w:t>
      </w:r>
      <w:r w:rsidRPr="006D1955">
        <w:rPr>
          <w:snapToGrid w:val="0"/>
        </w:rPr>
        <w:t>р</w:t>
      </w:r>
      <w:r w:rsidRPr="006D1955">
        <w:rPr>
          <w:snapToGrid w:val="0"/>
        </w:rPr>
        <w:t xml:space="preserve">мента и превращении их в </w:t>
      </w:r>
      <w:proofErr w:type="spellStart"/>
      <w:r w:rsidRPr="006D1955">
        <w:rPr>
          <w:snapToGrid w:val="0"/>
        </w:rPr>
        <w:t>дисульфидные</w:t>
      </w:r>
      <w:proofErr w:type="spellEnd"/>
      <w:r w:rsidRPr="006D1955">
        <w:rPr>
          <w:snapToGrid w:val="0"/>
        </w:rPr>
        <w:t xml:space="preserve"> группы. Ингибирование фермента может происходить под </w:t>
      </w:r>
      <w:proofErr w:type="gramStart"/>
      <w:r w:rsidRPr="006D1955">
        <w:rPr>
          <w:snapToGrid w:val="0"/>
        </w:rPr>
        <w:t>действием</w:t>
      </w:r>
      <w:proofErr w:type="gramEnd"/>
      <w:r w:rsidRPr="006D1955">
        <w:rPr>
          <w:snapToGrid w:val="0"/>
        </w:rPr>
        <w:t xml:space="preserve"> так называемых белковых </w:t>
      </w:r>
      <w:proofErr w:type="spellStart"/>
      <w:r w:rsidRPr="006D1955">
        <w:rPr>
          <w:snapToGrid w:val="0"/>
        </w:rPr>
        <w:t>осадителей</w:t>
      </w:r>
      <w:proofErr w:type="spellEnd"/>
      <w:r w:rsidRPr="006D1955">
        <w:rPr>
          <w:noProof/>
          <w:snapToGrid w:val="0"/>
        </w:rPr>
        <w:t xml:space="preserve"> —</w:t>
      </w:r>
      <w:r w:rsidRPr="006D1955">
        <w:rPr>
          <w:snapToGrid w:val="0"/>
        </w:rPr>
        <w:t xml:space="preserve"> веществ образующих с белками нерастворимые осадки. Такими веществами я</w:t>
      </w:r>
      <w:r w:rsidRPr="006D1955">
        <w:rPr>
          <w:snapToGrid w:val="0"/>
        </w:rPr>
        <w:t>в</w:t>
      </w:r>
      <w:r w:rsidRPr="006D1955">
        <w:rPr>
          <w:snapToGrid w:val="0"/>
        </w:rPr>
        <w:t>ляются соли тяжелых металлов (свинца, ртути, вольфрама) трихлоруксусная кислота и др. Эти соединения не являются специфическими, и любое из них может быть использовано для осаждения фермента и полного прекращения его действия. Однако существуют специфические ингибиторы. Оксид углерода СО, например, ингибирует ряд окислительно-восстановительных ферментов, в с</w:t>
      </w:r>
      <w:r w:rsidRPr="006D1955">
        <w:rPr>
          <w:snapToGrid w:val="0"/>
        </w:rPr>
        <w:t>о</w:t>
      </w:r>
      <w:r w:rsidRPr="006D1955">
        <w:rPr>
          <w:snapToGrid w:val="0"/>
        </w:rPr>
        <w:t>став которых входит железо или медь.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b/>
          <w:snapToGrid w:val="0"/>
        </w:rPr>
        <w:t>Ферменты</w:t>
      </w:r>
      <w:r w:rsidRPr="006D1955">
        <w:rPr>
          <w:snapToGrid w:val="0"/>
        </w:rPr>
        <w:t xml:space="preserve"> (энзимы)</w:t>
      </w:r>
      <w:r w:rsidRPr="006D1955">
        <w:rPr>
          <w:noProof/>
          <w:snapToGrid w:val="0"/>
        </w:rPr>
        <w:t xml:space="preserve"> —</w:t>
      </w:r>
      <w:r w:rsidRPr="006D1955">
        <w:rPr>
          <w:snapToGrid w:val="0"/>
        </w:rPr>
        <w:t xml:space="preserve"> органические катализаторы белковой природы, </w:t>
      </w:r>
      <w:r w:rsidRPr="006D1955">
        <w:rPr>
          <w:snapToGrid w:val="0"/>
        </w:rPr>
        <w:lastRenderedPageBreak/>
        <w:t>обладающие специфичностью к субстрату. Они обеспечивают последовател</w:t>
      </w:r>
      <w:r w:rsidRPr="006D1955">
        <w:rPr>
          <w:snapToGrid w:val="0"/>
        </w:rPr>
        <w:t>ь</w:t>
      </w:r>
      <w:r w:rsidRPr="006D1955">
        <w:rPr>
          <w:snapToGrid w:val="0"/>
        </w:rPr>
        <w:t>ность и взаимосвязанность многих сложных биохимических превращений в клетках растений, животных и микроорг</w:t>
      </w:r>
      <w:r w:rsidRPr="006D1955">
        <w:rPr>
          <w:snapToGrid w:val="0"/>
        </w:rPr>
        <w:t>а</w:t>
      </w:r>
      <w:r w:rsidRPr="006D1955">
        <w:rPr>
          <w:snapToGrid w:val="0"/>
        </w:rPr>
        <w:t>низмов.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По строению все ферменты можно разделить на две группы: ферменты, состоящие только из белка, обладающего каталитическими свойствами, и я</w:t>
      </w:r>
      <w:r w:rsidRPr="006D1955">
        <w:rPr>
          <w:snapToGrid w:val="0"/>
        </w:rPr>
        <w:t>в</w:t>
      </w:r>
      <w:r w:rsidRPr="006D1955">
        <w:rPr>
          <w:snapToGrid w:val="0"/>
        </w:rPr>
        <w:t xml:space="preserve">ляющиеся однокомпонентными; </w:t>
      </w:r>
      <w:proofErr w:type="gramStart"/>
      <w:r w:rsidRPr="006D1955">
        <w:rPr>
          <w:snapToGrid w:val="0"/>
        </w:rPr>
        <w:t>ферменты</w:t>
      </w:r>
      <w:proofErr w:type="gramEnd"/>
      <w:r w:rsidRPr="006D1955">
        <w:rPr>
          <w:snapToGrid w:val="0"/>
        </w:rPr>
        <w:t xml:space="preserve"> состоящие из белковой части (ап</w:t>
      </w:r>
      <w:r w:rsidRPr="006D1955">
        <w:rPr>
          <w:snapToGrid w:val="0"/>
        </w:rPr>
        <w:t>о</w:t>
      </w:r>
      <w:r w:rsidRPr="006D1955">
        <w:rPr>
          <w:snapToGrid w:val="0"/>
        </w:rPr>
        <w:t>фермента</w:t>
      </w:r>
      <w:r w:rsidRPr="006D1955">
        <w:rPr>
          <w:noProof/>
          <w:snapToGrid w:val="0"/>
        </w:rPr>
        <w:t xml:space="preserve"> )</w:t>
      </w:r>
      <w:r w:rsidRPr="006D1955">
        <w:rPr>
          <w:snapToGrid w:val="0"/>
        </w:rPr>
        <w:t xml:space="preserve"> и связанного с ней органического вещества небелковой природы, называемого </w:t>
      </w:r>
      <w:proofErr w:type="spellStart"/>
      <w:r w:rsidRPr="006D1955">
        <w:rPr>
          <w:snapToGrid w:val="0"/>
        </w:rPr>
        <w:t>простетической</w:t>
      </w:r>
      <w:proofErr w:type="spellEnd"/>
      <w:r w:rsidRPr="006D1955">
        <w:rPr>
          <w:snapToGrid w:val="0"/>
        </w:rPr>
        <w:t xml:space="preserve"> группой. Эти ферменты являются двухкомп</w:t>
      </w:r>
      <w:r w:rsidRPr="006D1955">
        <w:rPr>
          <w:snapToGrid w:val="0"/>
        </w:rPr>
        <w:t>о</w:t>
      </w:r>
      <w:r w:rsidRPr="006D1955">
        <w:rPr>
          <w:snapToGrid w:val="0"/>
        </w:rPr>
        <w:t xml:space="preserve">нентными. </w:t>
      </w:r>
      <w:proofErr w:type="spellStart"/>
      <w:r w:rsidRPr="006D1955">
        <w:rPr>
          <w:snapToGrid w:val="0"/>
        </w:rPr>
        <w:t>Апофемент</w:t>
      </w:r>
      <w:proofErr w:type="spellEnd"/>
      <w:r w:rsidRPr="006D1955">
        <w:rPr>
          <w:snapToGrid w:val="0"/>
        </w:rPr>
        <w:t xml:space="preserve"> оказывает решающее действие на специфичность фе</w:t>
      </w:r>
      <w:r w:rsidRPr="006D1955">
        <w:rPr>
          <w:snapToGrid w:val="0"/>
        </w:rPr>
        <w:t>р</w:t>
      </w:r>
      <w:r w:rsidRPr="006D1955">
        <w:rPr>
          <w:snapToGrid w:val="0"/>
        </w:rPr>
        <w:t xml:space="preserve">мента, а соединение белка с </w:t>
      </w:r>
      <w:proofErr w:type="spellStart"/>
      <w:r w:rsidRPr="006D1955">
        <w:rPr>
          <w:snapToGrid w:val="0"/>
        </w:rPr>
        <w:t>простетической</w:t>
      </w:r>
      <w:proofErr w:type="spellEnd"/>
      <w:r w:rsidRPr="006D1955">
        <w:rPr>
          <w:snapToGrid w:val="0"/>
        </w:rPr>
        <w:t xml:space="preserve"> группой приводит к огромному возрастанию его каталитической активности. Основная масса ферментов являются двухко</w:t>
      </w:r>
      <w:r w:rsidRPr="006D1955">
        <w:rPr>
          <w:snapToGrid w:val="0"/>
        </w:rPr>
        <w:t>м</w:t>
      </w:r>
      <w:r w:rsidRPr="006D1955">
        <w:rPr>
          <w:snapToGrid w:val="0"/>
        </w:rPr>
        <w:t>понентными.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proofErr w:type="spellStart"/>
      <w:r w:rsidRPr="006D1955">
        <w:rPr>
          <w:snapToGrid w:val="0"/>
        </w:rPr>
        <w:t>Простетическими</w:t>
      </w:r>
      <w:proofErr w:type="spellEnd"/>
      <w:r w:rsidRPr="006D1955">
        <w:rPr>
          <w:snapToGrid w:val="0"/>
        </w:rPr>
        <w:t xml:space="preserve"> группами многих ферментов являются витамины и их производные, например, </w:t>
      </w:r>
      <w:proofErr w:type="spellStart"/>
      <w:r w:rsidRPr="006D1955">
        <w:rPr>
          <w:snapToGrid w:val="0"/>
        </w:rPr>
        <w:t>простетические</w:t>
      </w:r>
      <w:proofErr w:type="spellEnd"/>
      <w:r w:rsidRPr="006D1955">
        <w:rPr>
          <w:snapToGrid w:val="0"/>
        </w:rPr>
        <w:t xml:space="preserve"> группы ряда окисл</w:t>
      </w:r>
      <w:r w:rsidRPr="006D1955">
        <w:rPr>
          <w:snapToGrid w:val="0"/>
        </w:rPr>
        <w:t>и</w:t>
      </w:r>
      <w:r w:rsidRPr="006D1955">
        <w:rPr>
          <w:snapToGrid w:val="0"/>
        </w:rPr>
        <w:t xml:space="preserve">тельно-восстановительных ферментов содержат производные </w:t>
      </w:r>
      <w:proofErr w:type="spellStart"/>
      <w:r w:rsidRPr="006D1955">
        <w:rPr>
          <w:snapToGrid w:val="0"/>
        </w:rPr>
        <w:t>ниацина</w:t>
      </w:r>
      <w:proofErr w:type="spellEnd"/>
      <w:r w:rsidRPr="006D1955">
        <w:rPr>
          <w:snapToGrid w:val="0"/>
        </w:rPr>
        <w:t xml:space="preserve"> (витамина РР) или рибофлавин (витамин В</w:t>
      </w:r>
      <w:proofErr w:type="gramStart"/>
      <w:r w:rsidRPr="006D1955">
        <w:rPr>
          <w:snapToGrid w:val="0"/>
          <w:vertAlign w:val="subscript"/>
        </w:rPr>
        <w:t>2</w:t>
      </w:r>
      <w:proofErr w:type="gramEnd"/>
      <w:r w:rsidRPr="006D1955">
        <w:rPr>
          <w:snapToGrid w:val="0"/>
        </w:rPr>
        <w:t xml:space="preserve">). В состав </w:t>
      </w:r>
      <w:proofErr w:type="spellStart"/>
      <w:r w:rsidRPr="006D1955">
        <w:rPr>
          <w:snapToGrid w:val="0"/>
        </w:rPr>
        <w:t>простетических</w:t>
      </w:r>
      <w:proofErr w:type="spellEnd"/>
      <w:r w:rsidRPr="006D1955">
        <w:rPr>
          <w:snapToGrid w:val="0"/>
        </w:rPr>
        <w:t xml:space="preserve"> групп ферментов могут входить производные витаминов В</w:t>
      </w:r>
      <w:proofErr w:type="gramStart"/>
      <w:r w:rsidRPr="006D1955">
        <w:rPr>
          <w:snapToGrid w:val="0"/>
          <w:vertAlign w:val="subscript"/>
        </w:rPr>
        <w:t>1</w:t>
      </w:r>
      <w:proofErr w:type="gramEnd"/>
      <w:r w:rsidRPr="006D1955">
        <w:rPr>
          <w:snapToGrid w:val="0"/>
        </w:rPr>
        <w:t>, В</w:t>
      </w:r>
      <w:r w:rsidRPr="006D1955">
        <w:rPr>
          <w:snapToGrid w:val="0"/>
          <w:vertAlign w:val="subscript"/>
        </w:rPr>
        <w:t>6</w:t>
      </w:r>
      <w:r w:rsidRPr="006D1955">
        <w:rPr>
          <w:snapToGrid w:val="0"/>
        </w:rPr>
        <w:t>, В</w:t>
      </w:r>
      <w:r w:rsidRPr="006D1955">
        <w:rPr>
          <w:snapToGrid w:val="0"/>
          <w:vertAlign w:val="subscript"/>
        </w:rPr>
        <w:t>12</w:t>
      </w:r>
      <w:r w:rsidRPr="006D1955">
        <w:rPr>
          <w:snapToGrid w:val="0"/>
        </w:rPr>
        <w:t>,</w:t>
      </w:r>
      <w:r w:rsidRPr="006D1955">
        <w:rPr>
          <w:smallCaps/>
          <w:snapToGrid w:val="0"/>
        </w:rPr>
        <w:t xml:space="preserve"> </w:t>
      </w:r>
      <w:r w:rsidRPr="006D1955">
        <w:rPr>
          <w:snapToGrid w:val="0"/>
        </w:rPr>
        <w:t xml:space="preserve">а также пантотеновая, </w:t>
      </w:r>
      <w:proofErr w:type="spellStart"/>
      <w:r w:rsidRPr="006D1955">
        <w:rPr>
          <w:snapToGrid w:val="0"/>
        </w:rPr>
        <w:t>фолиевая</w:t>
      </w:r>
      <w:proofErr w:type="spellEnd"/>
      <w:r w:rsidRPr="006D1955">
        <w:rPr>
          <w:snapToGrid w:val="0"/>
        </w:rPr>
        <w:t xml:space="preserve"> кислоты и биотин.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 xml:space="preserve">В состав многих ферментов входят металлы, придающие им активность. Такие металлы называются </w:t>
      </w:r>
      <w:proofErr w:type="spellStart"/>
      <w:r w:rsidRPr="006D1955">
        <w:rPr>
          <w:i/>
          <w:snapToGrid w:val="0"/>
        </w:rPr>
        <w:t>кофакторами</w:t>
      </w:r>
      <w:proofErr w:type="spellEnd"/>
      <w:r w:rsidRPr="006D1955">
        <w:rPr>
          <w:i/>
          <w:snapToGrid w:val="0"/>
        </w:rPr>
        <w:t>.</w:t>
      </w:r>
      <w:r w:rsidRPr="006D1955">
        <w:rPr>
          <w:snapToGrid w:val="0"/>
        </w:rPr>
        <w:t xml:space="preserve"> Например, </w:t>
      </w:r>
      <w:proofErr w:type="spellStart"/>
      <w:r w:rsidRPr="006D1955">
        <w:rPr>
          <w:snapToGrid w:val="0"/>
        </w:rPr>
        <w:t>кофактором</w:t>
      </w:r>
      <w:proofErr w:type="spellEnd"/>
      <w:r w:rsidRPr="006D1955">
        <w:rPr>
          <w:snapToGrid w:val="0"/>
        </w:rPr>
        <w:t xml:space="preserve"> </w:t>
      </w:r>
      <w:proofErr w:type="gramStart"/>
      <w:r w:rsidRPr="006D1955">
        <w:rPr>
          <w:snapToGrid w:val="0"/>
        </w:rPr>
        <w:sym w:font="Symbol" w:char="F061"/>
      </w:r>
      <w:r w:rsidRPr="006D1955">
        <w:rPr>
          <w:snapToGrid w:val="0"/>
        </w:rPr>
        <w:t>-</w:t>
      </w:r>
      <w:proofErr w:type="gramEnd"/>
      <w:r w:rsidRPr="006D1955">
        <w:rPr>
          <w:snapToGrid w:val="0"/>
        </w:rPr>
        <w:t>амилазы является кальций, а каталазы</w:t>
      </w:r>
      <w:r w:rsidRPr="006D1955">
        <w:rPr>
          <w:noProof/>
          <w:snapToGrid w:val="0"/>
        </w:rPr>
        <w:t xml:space="preserve"> —</w:t>
      </w:r>
      <w:r w:rsidRPr="006D1955">
        <w:rPr>
          <w:snapToGrid w:val="0"/>
        </w:rPr>
        <w:t xml:space="preserve"> железо. Ряд ферментов усиливает свою акти</w:t>
      </w:r>
      <w:r w:rsidRPr="006D1955">
        <w:rPr>
          <w:snapToGrid w:val="0"/>
        </w:rPr>
        <w:t>в</w:t>
      </w:r>
      <w:r w:rsidRPr="006D1955">
        <w:rPr>
          <w:snapToGrid w:val="0"/>
        </w:rPr>
        <w:t>ность в присутствии магния, марганца, цинка, меди, молибдена.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Характерной особенностью ферментов является их высокая каталитич</w:t>
      </w:r>
      <w:r w:rsidRPr="006D1955">
        <w:rPr>
          <w:snapToGrid w:val="0"/>
        </w:rPr>
        <w:t>е</w:t>
      </w:r>
      <w:r w:rsidRPr="006D1955">
        <w:rPr>
          <w:snapToGrid w:val="0"/>
        </w:rPr>
        <w:t>ская активность, в значительной степени превосходящая активность химич</w:t>
      </w:r>
      <w:r w:rsidRPr="006D1955">
        <w:rPr>
          <w:snapToGrid w:val="0"/>
        </w:rPr>
        <w:t>е</w:t>
      </w:r>
      <w:r w:rsidRPr="006D1955">
        <w:rPr>
          <w:snapToGrid w:val="0"/>
        </w:rPr>
        <w:t>ских катализаторов. Ферменты обладают способностью ускорять реакции в</w:t>
      </w:r>
      <w:r w:rsidRPr="006D1955">
        <w:rPr>
          <w:noProof/>
          <w:snapToGrid w:val="0"/>
        </w:rPr>
        <w:t xml:space="preserve"> 10</w:t>
      </w:r>
      <w:r w:rsidRPr="006D1955">
        <w:rPr>
          <w:noProof/>
          <w:snapToGrid w:val="0"/>
          <w:vertAlign w:val="superscript"/>
        </w:rPr>
        <w:t>8</w:t>
      </w:r>
      <w:r w:rsidRPr="006D1955">
        <w:rPr>
          <w:noProof/>
          <w:snapToGrid w:val="0"/>
        </w:rPr>
        <w:t>...10</w:t>
      </w:r>
      <w:r w:rsidRPr="006D1955">
        <w:rPr>
          <w:noProof/>
          <w:snapToGrid w:val="0"/>
          <w:vertAlign w:val="superscript"/>
        </w:rPr>
        <w:t>11</w:t>
      </w:r>
      <w:r w:rsidRPr="006D1955">
        <w:rPr>
          <w:snapToGrid w:val="0"/>
        </w:rPr>
        <w:t xml:space="preserve"> раз. Механизм действия ферментов, как и химических катализаторов, связан с тем, что они снижают энергию активации, необходимую для осущес</w:t>
      </w:r>
      <w:r w:rsidRPr="006D1955">
        <w:rPr>
          <w:snapToGrid w:val="0"/>
        </w:rPr>
        <w:t>т</w:t>
      </w:r>
      <w:r w:rsidRPr="006D1955">
        <w:rPr>
          <w:snapToGrid w:val="0"/>
        </w:rPr>
        <w:t>вления определенной реакции, направляя ее обходным путем через промеж</w:t>
      </w:r>
      <w:r w:rsidRPr="006D1955">
        <w:rPr>
          <w:snapToGrid w:val="0"/>
        </w:rPr>
        <w:t>у</w:t>
      </w:r>
      <w:r w:rsidRPr="006D1955">
        <w:rPr>
          <w:snapToGrid w:val="0"/>
        </w:rPr>
        <w:t>точные реакции, которые требуют значительно меньш</w:t>
      </w:r>
      <w:r>
        <w:rPr>
          <w:snapToGrid w:val="0"/>
        </w:rPr>
        <w:t>е энергии активации.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Второй особенностью ферментов является избирательность их действия. Например, инвертаза разлагает сахарозу, но не действует на другие дисахар</w:t>
      </w:r>
      <w:r w:rsidRPr="006D1955">
        <w:rPr>
          <w:snapToGrid w:val="0"/>
        </w:rPr>
        <w:t>и</w:t>
      </w:r>
      <w:r w:rsidRPr="006D1955">
        <w:rPr>
          <w:snapToGrid w:val="0"/>
        </w:rPr>
        <w:t>ды, в частности мальтозу, т. е. некоторые ферменты катализируют превращение практически только одного какого-либо вещества.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Многие ферменты действуют только на определенный вид связей. Н</w:t>
      </w:r>
      <w:r w:rsidRPr="006D1955">
        <w:rPr>
          <w:snapToGrid w:val="0"/>
        </w:rPr>
        <w:t>а</w:t>
      </w:r>
      <w:r w:rsidRPr="006D1955">
        <w:rPr>
          <w:snapToGrid w:val="0"/>
        </w:rPr>
        <w:t xml:space="preserve">пример, пепсин </w:t>
      </w:r>
      <w:proofErr w:type="spellStart"/>
      <w:r w:rsidRPr="006D1955">
        <w:rPr>
          <w:snapToGrid w:val="0"/>
        </w:rPr>
        <w:t>гидролизует</w:t>
      </w:r>
      <w:proofErr w:type="spellEnd"/>
      <w:r w:rsidRPr="006D1955">
        <w:rPr>
          <w:snapToGrid w:val="0"/>
        </w:rPr>
        <w:t xml:space="preserve"> пептидные связи в молекуле белка, образованные ароматическими аминокислотами. Ряд ферментов катализирует определенные группы реакций. Так ферменты, называемые липазами, катализируют гидролиз любых сложных эфиров, включая и жиры.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Третьим свойством, отличающим ферменты от химических катализат</w:t>
      </w:r>
      <w:r w:rsidRPr="006D1955">
        <w:rPr>
          <w:snapToGrid w:val="0"/>
        </w:rPr>
        <w:t>о</w:t>
      </w:r>
      <w:r w:rsidRPr="006D1955">
        <w:rPr>
          <w:snapToGrid w:val="0"/>
        </w:rPr>
        <w:t>ров, является их большая лабильность, т. е. чувствительность к внешним во</w:t>
      </w:r>
      <w:r w:rsidRPr="006D1955">
        <w:rPr>
          <w:snapToGrid w:val="0"/>
        </w:rPr>
        <w:t>з</w:t>
      </w:r>
      <w:r w:rsidRPr="006D1955">
        <w:rPr>
          <w:snapToGrid w:val="0"/>
        </w:rPr>
        <w:t>действиям среды (влиянию температуры, концентрации водородных ионов, н</w:t>
      </w:r>
      <w:r w:rsidRPr="006D1955">
        <w:rPr>
          <w:snapToGrid w:val="0"/>
        </w:rPr>
        <w:t>а</w:t>
      </w:r>
      <w:r w:rsidRPr="006D1955">
        <w:rPr>
          <w:snapToGrid w:val="0"/>
        </w:rPr>
        <w:t>личию активаторов и ингибиторов и др.).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 xml:space="preserve">Достоинством ферментов перед химическими катализаторами является </w:t>
      </w:r>
      <w:r w:rsidRPr="006D1955">
        <w:rPr>
          <w:snapToGrid w:val="0"/>
        </w:rPr>
        <w:lastRenderedPageBreak/>
        <w:t>то обстоятельство, что они действуют при нормальном давлении и при относ</w:t>
      </w:r>
      <w:r w:rsidRPr="006D1955">
        <w:rPr>
          <w:snapToGrid w:val="0"/>
        </w:rPr>
        <w:t>и</w:t>
      </w:r>
      <w:r w:rsidRPr="006D1955">
        <w:rPr>
          <w:snapToGrid w:val="0"/>
        </w:rPr>
        <w:t xml:space="preserve">тельно низких температурах </w:t>
      </w:r>
      <w:proofErr w:type="gramStart"/>
      <w:r w:rsidRPr="006D1955">
        <w:rPr>
          <w:snapToGrid w:val="0"/>
        </w:rPr>
        <w:t>—о</w:t>
      </w:r>
      <w:proofErr w:type="gramEnd"/>
      <w:r w:rsidRPr="006D1955">
        <w:rPr>
          <w:snapToGrid w:val="0"/>
        </w:rPr>
        <w:t>т</w:t>
      </w:r>
      <w:r w:rsidRPr="006D1955">
        <w:rPr>
          <w:noProof/>
          <w:snapToGrid w:val="0"/>
        </w:rPr>
        <w:t xml:space="preserve"> 20</w:t>
      </w:r>
      <w:r w:rsidRPr="006D1955">
        <w:rPr>
          <w:snapToGrid w:val="0"/>
        </w:rPr>
        <w:t xml:space="preserve"> до </w:t>
      </w:r>
      <w:r w:rsidRPr="006D1955">
        <w:rPr>
          <w:noProof/>
          <w:snapToGrid w:val="0"/>
        </w:rPr>
        <w:t>70</w:t>
      </w:r>
      <w:r w:rsidRPr="006D1955">
        <w:rPr>
          <w:snapToGrid w:val="0"/>
        </w:rPr>
        <w:t xml:space="preserve"> °С.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Биохимические процессы, протекающие при производстве пищевых пр</w:t>
      </w:r>
      <w:r w:rsidRPr="006D1955">
        <w:rPr>
          <w:snapToGrid w:val="0"/>
        </w:rPr>
        <w:t>о</w:t>
      </w:r>
      <w:r w:rsidRPr="006D1955">
        <w:rPr>
          <w:snapToGrid w:val="0"/>
        </w:rPr>
        <w:t>дуктов и их хранении, связаны с действием собственных ферментов сырья или с действием ферментов, вырабатываемых микроорганизмами и используемых в виде фермен</w:t>
      </w:r>
      <w:r w:rsidRPr="006D1955">
        <w:rPr>
          <w:snapToGrid w:val="0"/>
        </w:rPr>
        <w:t>т</w:t>
      </w:r>
      <w:r w:rsidRPr="006D1955">
        <w:rPr>
          <w:snapToGrid w:val="0"/>
        </w:rPr>
        <w:t>ных препаратов (ФП).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Ферменты находятся в сырье в свободном и связанном виде. При прора</w:t>
      </w:r>
      <w:r w:rsidRPr="006D1955">
        <w:rPr>
          <w:snapToGrid w:val="0"/>
        </w:rPr>
        <w:t>с</w:t>
      </w:r>
      <w:r w:rsidRPr="006D1955">
        <w:rPr>
          <w:snapToGrid w:val="0"/>
        </w:rPr>
        <w:t>тании зерна активность ферментов повышается, так как они полностью или частично становятся свободными.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Каждый микроорганизм содержит комплекс разнообразных ферментов, многие из которых аналогичны ферментам растений и живо</w:t>
      </w:r>
      <w:r w:rsidRPr="006D1955">
        <w:rPr>
          <w:snapToGrid w:val="0"/>
        </w:rPr>
        <w:t>т</w:t>
      </w:r>
      <w:r w:rsidRPr="006D1955">
        <w:rPr>
          <w:snapToGrid w:val="0"/>
        </w:rPr>
        <w:t>ных.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>Ферментные препараты (ФП) отличаются от ферментов тем, что помимо активного белка содержат балластные вещества. Подавляющее количество пр</w:t>
      </w:r>
      <w:r w:rsidRPr="006D1955">
        <w:rPr>
          <w:snapToGrid w:val="0"/>
        </w:rPr>
        <w:t>е</w:t>
      </w:r>
      <w:r w:rsidRPr="006D1955">
        <w:rPr>
          <w:snapToGrid w:val="0"/>
        </w:rPr>
        <w:t>паратов являются комплексными, содержащими кроме основного еще знач</w:t>
      </w:r>
      <w:r w:rsidRPr="006D1955">
        <w:rPr>
          <w:snapToGrid w:val="0"/>
        </w:rPr>
        <w:t>и</w:t>
      </w:r>
      <w:r w:rsidRPr="006D1955">
        <w:rPr>
          <w:snapToGrid w:val="0"/>
        </w:rPr>
        <w:t>тельное количество сопутствующих ферментов, хотя существуют ферментные препараты, в состав которых входит какой-либо один фермент. В комплексном препарате один фермент может преобладать и иметь на</w:t>
      </w:r>
      <w:r w:rsidRPr="006D1955">
        <w:rPr>
          <w:snapToGrid w:val="0"/>
        </w:rPr>
        <w:t>и</w:t>
      </w:r>
      <w:r w:rsidRPr="006D1955">
        <w:rPr>
          <w:snapToGrid w:val="0"/>
        </w:rPr>
        <w:t>большую активность.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  <w:rPr>
          <w:snapToGrid w:val="0"/>
        </w:rPr>
      </w:pPr>
      <w:r w:rsidRPr="006D1955">
        <w:rPr>
          <w:snapToGrid w:val="0"/>
        </w:rPr>
        <w:t xml:space="preserve">При использовании ФП следует учитывать то влияние, которое могут оказывать сопутствующие ферменты на технологический процесс. Создавая оптимальные условия для действия главного ферменты, можно в значительной степени ослабить активность других нежелательных ферментов. Например, присутствие активной </w:t>
      </w:r>
      <w:proofErr w:type="spellStart"/>
      <w:r w:rsidRPr="006D1955">
        <w:rPr>
          <w:snapToGrid w:val="0"/>
        </w:rPr>
        <w:t>протеиназы</w:t>
      </w:r>
      <w:proofErr w:type="spellEnd"/>
      <w:r w:rsidRPr="006D1955">
        <w:rPr>
          <w:snapToGrid w:val="0"/>
        </w:rPr>
        <w:t xml:space="preserve"> вместе с </w:t>
      </w:r>
      <w:proofErr w:type="gramStart"/>
      <w:r w:rsidRPr="006D1955">
        <w:rPr>
          <w:snapToGrid w:val="0"/>
        </w:rPr>
        <w:sym w:font="Symbol" w:char="F061"/>
      </w:r>
      <w:r w:rsidRPr="006D1955">
        <w:rPr>
          <w:snapToGrid w:val="0"/>
        </w:rPr>
        <w:t>-</w:t>
      </w:r>
      <w:proofErr w:type="gramEnd"/>
      <w:r w:rsidRPr="006D1955">
        <w:rPr>
          <w:snapToGrid w:val="0"/>
        </w:rPr>
        <w:t>амилазой в препаратах для хл</w:t>
      </w:r>
      <w:r w:rsidRPr="006D1955">
        <w:rPr>
          <w:snapToGrid w:val="0"/>
        </w:rPr>
        <w:t>е</w:t>
      </w:r>
      <w:r w:rsidRPr="006D1955">
        <w:rPr>
          <w:snapToGrid w:val="0"/>
        </w:rPr>
        <w:t xml:space="preserve">бопечения нежелательно. В противоположность этому при </w:t>
      </w:r>
      <w:proofErr w:type="spellStart"/>
      <w:r w:rsidRPr="006D1955">
        <w:rPr>
          <w:snapToGrid w:val="0"/>
        </w:rPr>
        <w:t>осахаривании</w:t>
      </w:r>
      <w:proofErr w:type="spellEnd"/>
      <w:r w:rsidRPr="006D1955">
        <w:rPr>
          <w:snapToGrid w:val="0"/>
        </w:rPr>
        <w:t xml:space="preserve"> зерна и крахмала в спиртовой промышленности необходимо одновременное возде</w:t>
      </w:r>
      <w:r w:rsidRPr="006D1955">
        <w:rPr>
          <w:snapToGrid w:val="0"/>
        </w:rPr>
        <w:t>й</w:t>
      </w:r>
      <w:r w:rsidRPr="006D1955">
        <w:rPr>
          <w:snapToGrid w:val="0"/>
        </w:rPr>
        <w:t>ствие этих двух ферментов.</w:t>
      </w:r>
    </w:p>
    <w:p w:rsidR="006D1955" w:rsidRPr="006D1955" w:rsidRDefault="006D1955" w:rsidP="006D1955">
      <w:pPr>
        <w:widowControl w:val="0"/>
        <w:spacing w:line="240" w:lineRule="auto"/>
        <w:ind w:firstLine="709"/>
        <w:jc w:val="both"/>
      </w:pPr>
      <w:r w:rsidRPr="006D1955">
        <w:rPr>
          <w:snapToGrid w:val="0"/>
        </w:rPr>
        <w:t>Применение ФП в пищевой промышленности позволяет интенсифицир</w:t>
      </w:r>
      <w:r w:rsidRPr="006D1955">
        <w:rPr>
          <w:snapToGrid w:val="0"/>
        </w:rPr>
        <w:t>о</w:t>
      </w:r>
      <w:r w:rsidRPr="006D1955">
        <w:rPr>
          <w:snapToGrid w:val="0"/>
        </w:rPr>
        <w:t>вать технологические процессы, улучшить качество готовой продукции, увел</w:t>
      </w:r>
      <w:r w:rsidRPr="006D1955">
        <w:rPr>
          <w:snapToGrid w:val="0"/>
        </w:rPr>
        <w:t>и</w:t>
      </w:r>
      <w:r w:rsidRPr="006D1955">
        <w:rPr>
          <w:snapToGrid w:val="0"/>
        </w:rPr>
        <w:t>чить ее выход, улучшить условия труда, экономить ценное пищевое сырье. Е</w:t>
      </w:r>
      <w:r w:rsidRPr="006D1955">
        <w:rPr>
          <w:snapToGrid w:val="0"/>
        </w:rPr>
        <w:t>с</w:t>
      </w:r>
      <w:r w:rsidRPr="006D1955">
        <w:rPr>
          <w:snapToGrid w:val="0"/>
        </w:rPr>
        <w:t>ли прежде основным источником активных ферментов являлся солод, получа</w:t>
      </w:r>
      <w:r w:rsidRPr="006D1955">
        <w:rPr>
          <w:snapToGrid w:val="0"/>
        </w:rPr>
        <w:t>е</w:t>
      </w:r>
      <w:r w:rsidRPr="006D1955">
        <w:rPr>
          <w:snapToGrid w:val="0"/>
        </w:rPr>
        <w:t>мый из ячменя, ржи и других культур, то, применяя ферментные препараты, можно отказаться от зерна и использовать его на другие цели.</w:t>
      </w:r>
    </w:p>
    <w:sectPr w:rsidR="006D1955" w:rsidRPr="006D1955" w:rsidSect="0044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4FB"/>
    <w:multiLevelType w:val="multilevel"/>
    <w:tmpl w:val="6F22E58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">
    <w:nsid w:val="0780653B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089F7C8D"/>
    <w:multiLevelType w:val="singleLevel"/>
    <w:tmpl w:val="1A604816"/>
    <w:lvl w:ilvl="0">
      <w:start w:val="5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3">
    <w:nsid w:val="0E4654B2"/>
    <w:multiLevelType w:val="singleLevel"/>
    <w:tmpl w:val="CCBE38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E84B2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131C4CAC"/>
    <w:multiLevelType w:val="multilevel"/>
    <w:tmpl w:val="538C90F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371100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4343056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164E5899"/>
    <w:multiLevelType w:val="singleLevel"/>
    <w:tmpl w:val="5E9C0882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8D4299B"/>
    <w:multiLevelType w:val="singleLevel"/>
    <w:tmpl w:val="C316B970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ECA661F"/>
    <w:multiLevelType w:val="singleLevel"/>
    <w:tmpl w:val="243677B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>
    <w:nsid w:val="1F966D37"/>
    <w:multiLevelType w:val="multilevel"/>
    <w:tmpl w:val="DFCC357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12A742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>
    <w:nsid w:val="26997B92"/>
    <w:multiLevelType w:val="singleLevel"/>
    <w:tmpl w:val="243677B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4">
    <w:nsid w:val="29B673A0"/>
    <w:multiLevelType w:val="multilevel"/>
    <w:tmpl w:val="EBEA1DF4"/>
    <w:lvl w:ilvl="0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>
    <w:nsid w:val="2AED77B7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2C770BB8"/>
    <w:multiLevelType w:val="singleLevel"/>
    <w:tmpl w:val="9A482A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2D764F94"/>
    <w:multiLevelType w:val="multilevel"/>
    <w:tmpl w:val="574A371E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8">
    <w:nsid w:val="2EAD677D"/>
    <w:multiLevelType w:val="multilevel"/>
    <w:tmpl w:val="CDE200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EE305E4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>
    <w:nsid w:val="2FA34E4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6354CAC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39CE60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AF932BE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432E7334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>
    <w:nsid w:val="4359000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>
    <w:nsid w:val="4A3E70F1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>
    <w:nsid w:val="4C74496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C883B12"/>
    <w:multiLevelType w:val="multilevel"/>
    <w:tmpl w:val="DFCC357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F8C67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5E75658"/>
    <w:multiLevelType w:val="multilevel"/>
    <w:tmpl w:val="73203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6DB5AB7"/>
    <w:multiLevelType w:val="singleLevel"/>
    <w:tmpl w:val="EE42099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58573E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85C0B9F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4">
    <w:nsid w:val="59777B47"/>
    <w:multiLevelType w:val="multilevel"/>
    <w:tmpl w:val="03C62BF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5">
    <w:nsid w:val="5EFB06A2"/>
    <w:multiLevelType w:val="multilevel"/>
    <w:tmpl w:val="EBEA1DF4"/>
    <w:lvl w:ilvl="0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6">
    <w:nsid w:val="5F9530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0F71FC9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8">
    <w:nsid w:val="627609E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4431BE9"/>
    <w:multiLevelType w:val="multilevel"/>
    <w:tmpl w:val="B27CE6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63D00D6"/>
    <w:multiLevelType w:val="multilevel"/>
    <w:tmpl w:val="79D0B73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1">
    <w:nsid w:val="67F73130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2">
    <w:nsid w:val="6ED36690"/>
    <w:multiLevelType w:val="multilevel"/>
    <w:tmpl w:val="FEE8AAC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6F196540"/>
    <w:multiLevelType w:val="singleLevel"/>
    <w:tmpl w:val="37448C66"/>
    <w:lvl w:ilvl="0">
      <w:start w:val="2"/>
      <w:numFmt w:val="decimal"/>
      <w:lvlText w:val="%1)"/>
      <w:lvlJc w:val="left"/>
      <w:pPr>
        <w:tabs>
          <w:tab w:val="num" w:pos="740"/>
        </w:tabs>
        <w:ind w:left="740" w:hanging="420"/>
      </w:pPr>
      <w:rPr>
        <w:rFonts w:hint="default"/>
      </w:rPr>
    </w:lvl>
  </w:abstractNum>
  <w:abstractNum w:abstractNumId="44">
    <w:nsid w:val="73F97AAC"/>
    <w:multiLevelType w:val="singleLevel"/>
    <w:tmpl w:val="EE42099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5">
    <w:nsid w:val="752146B3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6">
    <w:nsid w:val="772228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AD930B5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8">
    <w:nsid w:val="7C330C37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9">
    <w:nsid w:val="7DF02AA8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37"/>
  </w:num>
  <w:num w:numId="4">
    <w:abstractNumId w:val="49"/>
  </w:num>
  <w:num w:numId="5">
    <w:abstractNumId w:val="21"/>
  </w:num>
  <w:num w:numId="6">
    <w:abstractNumId w:val="16"/>
  </w:num>
  <w:num w:numId="7">
    <w:abstractNumId w:val="45"/>
  </w:num>
  <w:num w:numId="8">
    <w:abstractNumId w:val="9"/>
  </w:num>
  <w:num w:numId="9">
    <w:abstractNumId w:val="36"/>
  </w:num>
  <w:num w:numId="10">
    <w:abstractNumId w:val="29"/>
  </w:num>
  <w:num w:numId="11">
    <w:abstractNumId w:val="41"/>
  </w:num>
  <w:num w:numId="12">
    <w:abstractNumId w:val="26"/>
  </w:num>
  <w:num w:numId="13">
    <w:abstractNumId w:val="15"/>
  </w:num>
  <w:num w:numId="14">
    <w:abstractNumId w:val="1"/>
  </w:num>
  <w:num w:numId="15">
    <w:abstractNumId w:val="34"/>
  </w:num>
  <w:num w:numId="16">
    <w:abstractNumId w:val="46"/>
  </w:num>
  <w:num w:numId="17">
    <w:abstractNumId w:val="43"/>
  </w:num>
  <w:num w:numId="18">
    <w:abstractNumId w:val="31"/>
  </w:num>
  <w:num w:numId="19">
    <w:abstractNumId w:val="44"/>
  </w:num>
  <w:num w:numId="20">
    <w:abstractNumId w:val="19"/>
  </w:num>
  <w:num w:numId="21">
    <w:abstractNumId w:val="23"/>
  </w:num>
  <w:num w:numId="22">
    <w:abstractNumId w:val="42"/>
  </w:num>
  <w:num w:numId="23">
    <w:abstractNumId w:val="14"/>
  </w:num>
  <w:num w:numId="24">
    <w:abstractNumId w:val="20"/>
  </w:num>
  <w:num w:numId="25">
    <w:abstractNumId w:val="38"/>
  </w:num>
  <w:num w:numId="26">
    <w:abstractNumId w:val="6"/>
  </w:num>
  <w:num w:numId="27">
    <w:abstractNumId w:val="22"/>
  </w:num>
  <w:num w:numId="28">
    <w:abstractNumId w:val="27"/>
  </w:num>
  <w:num w:numId="29">
    <w:abstractNumId w:val="13"/>
  </w:num>
  <w:num w:numId="30">
    <w:abstractNumId w:val="10"/>
  </w:num>
  <w:num w:numId="31">
    <w:abstractNumId w:val="24"/>
  </w:num>
  <w:num w:numId="32">
    <w:abstractNumId w:val="2"/>
  </w:num>
  <w:num w:numId="33">
    <w:abstractNumId w:val="7"/>
  </w:num>
  <w:num w:numId="34">
    <w:abstractNumId w:val="4"/>
  </w:num>
  <w:num w:numId="35">
    <w:abstractNumId w:val="12"/>
  </w:num>
  <w:num w:numId="36">
    <w:abstractNumId w:val="48"/>
  </w:num>
  <w:num w:numId="37">
    <w:abstractNumId w:val="33"/>
  </w:num>
  <w:num w:numId="38">
    <w:abstractNumId w:val="47"/>
  </w:num>
  <w:num w:numId="39">
    <w:abstractNumId w:val="25"/>
  </w:num>
  <w:num w:numId="40">
    <w:abstractNumId w:val="35"/>
  </w:num>
  <w:num w:numId="41">
    <w:abstractNumId w:val="17"/>
  </w:num>
  <w:num w:numId="42">
    <w:abstractNumId w:val="32"/>
  </w:num>
  <w:num w:numId="43">
    <w:abstractNumId w:val="40"/>
  </w:num>
  <w:num w:numId="44">
    <w:abstractNumId w:val="30"/>
  </w:num>
  <w:num w:numId="45">
    <w:abstractNumId w:val="5"/>
  </w:num>
  <w:num w:numId="46">
    <w:abstractNumId w:val="11"/>
  </w:num>
  <w:num w:numId="47">
    <w:abstractNumId w:val="18"/>
  </w:num>
  <w:num w:numId="48">
    <w:abstractNumId w:val="3"/>
  </w:num>
  <w:num w:numId="49">
    <w:abstractNumId w:val="39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1955"/>
    <w:rsid w:val="00271B9B"/>
    <w:rsid w:val="00442C50"/>
    <w:rsid w:val="006D1955"/>
    <w:rsid w:val="0078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6E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D1955"/>
    <w:pPr>
      <w:keepNext/>
      <w:spacing w:line="240" w:lineRule="auto"/>
      <w:ind w:left="646"/>
      <w:outlineLvl w:val="0"/>
    </w:pPr>
    <w:rPr>
      <w:rFonts w:eastAsia="Times New Roman" w:cs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6D1955"/>
    <w:pPr>
      <w:keepNext/>
      <w:spacing w:line="240" w:lineRule="auto"/>
      <w:outlineLvl w:val="1"/>
    </w:pPr>
    <w:rPr>
      <w:rFonts w:eastAsia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1955"/>
    <w:pPr>
      <w:keepNext/>
      <w:tabs>
        <w:tab w:val="left" w:pos="3261"/>
      </w:tabs>
      <w:spacing w:line="240" w:lineRule="auto"/>
      <w:ind w:firstLine="567"/>
      <w:jc w:val="center"/>
      <w:outlineLvl w:val="2"/>
    </w:pPr>
    <w:rPr>
      <w:rFonts w:eastAsia="Times New Roman" w:cs="Times New Roman"/>
      <w:snapToGrid w:val="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1955"/>
    <w:pPr>
      <w:keepNext/>
      <w:widowControl w:val="0"/>
      <w:spacing w:line="200" w:lineRule="atLeast"/>
      <w:ind w:firstLine="567"/>
      <w:jc w:val="both"/>
      <w:outlineLvl w:val="3"/>
    </w:pPr>
    <w:rPr>
      <w:rFonts w:eastAsia="Times New Roman" w:cs="Times New Roman"/>
      <w:snapToGrid w:val="0"/>
      <w:color w:val="000000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6D1955"/>
    <w:pPr>
      <w:keepNext/>
      <w:spacing w:line="240" w:lineRule="auto"/>
      <w:ind w:firstLine="567"/>
      <w:jc w:val="center"/>
      <w:outlineLvl w:val="4"/>
    </w:pPr>
    <w:rPr>
      <w:rFonts w:eastAsia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1955"/>
    <w:pPr>
      <w:keepNext/>
      <w:spacing w:line="240" w:lineRule="auto"/>
      <w:outlineLvl w:val="5"/>
    </w:pPr>
    <w:rPr>
      <w:rFonts w:eastAsia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1955"/>
    <w:pPr>
      <w:keepNext/>
      <w:widowControl w:val="0"/>
      <w:tabs>
        <w:tab w:val="left" w:pos="1134"/>
      </w:tabs>
      <w:spacing w:line="220" w:lineRule="atLeast"/>
      <w:jc w:val="both"/>
      <w:outlineLvl w:val="6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1955"/>
    <w:pPr>
      <w:keepNext/>
      <w:widowControl w:val="0"/>
      <w:tabs>
        <w:tab w:val="left" w:pos="1134"/>
      </w:tabs>
      <w:spacing w:line="220" w:lineRule="atLeast"/>
      <w:jc w:val="center"/>
      <w:outlineLvl w:val="7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1955"/>
    <w:pPr>
      <w:keepNext/>
      <w:widowControl w:val="0"/>
      <w:tabs>
        <w:tab w:val="left" w:pos="1134"/>
      </w:tabs>
      <w:spacing w:line="220" w:lineRule="atLeast"/>
      <w:outlineLvl w:val="8"/>
    </w:pPr>
    <w:rPr>
      <w:rFonts w:eastAsia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D195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D195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195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1955"/>
    <w:rPr>
      <w:rFonts w:ascii="Times New Roman" w:eastAsia="Times New Roman" w:hAnsi="Times New Roman" w:cs="Times New Roman"/>
      <w:snapToGrid w:val="0"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6D19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19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19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19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19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6D1955"/>
    <w:pPr>
      <w:spacing w:line="24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95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Body Text Indent"/>
    <w:basedOn w:val="a"/>
    <w:link w:val="a6"/>
    <w:rsid w:val="006D1955"/>
    <w:pPr>
      <w:spacing w:line="240" w:lineRule="auto"/>
      <w:ind w:firstLine="284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D19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D1955"/>
    <w:pPr>
      <w:spacing w:line="240" w:lineRule="auto"/>
      <w:ind w:firstLine="284"/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D19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6D1955"/>
    <w:pPr>
      <w:spacing w:line="240" w:lineRule="auto"/>
      <w:ind w:left="284"/>
      <w:jc w:val="both"/>
    </w:pPr>
    <w:rPr>
      <w:rFonts w:eastAsia="Times New Roman" w:cs="Times New Roman"/>
      <w:szCs w:val="20"/>
      <w:u w:val="single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D195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3">
    <w:name w:val="Body Text 2"/>
    <w:basedOn w:val="a"/>
    <w:link w:val="24"/>
    <w:rsid w:val="006D1955"/>
    <w:pPr>
      <w:spacing w:line="240" w:lineRule="auto"/>
      <w:jc w:val="right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D19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D1955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D1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D1955"/>
  </w:style>
  <w:style w:type="paragraph" w:styleId="aa">
    <w:name w:val="footer"/>
    <w:basedOn w:val="a"/>
    <w:link w:val="ab"/>
    <w:rsid w:val="006D1955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6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6D1955"/>
    <w:pPr>
      <w:keepNext/>
      <w:widowControl w:val="0"/>
      <w:spacing w:before="240" w:line="160" w:lineRule="atLeast"/>
      <w:jc w:val="center"/>
      <w:outlineLvl w:val="0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25">
    <w:name w:val="заголовок 2"/>
    <w:basedOn w:val="a"/>
    <w:next w:val="a"/>
    <w:rsid w:val="006D1955"/>
    <w:pPr>
      <w:keepNext/>
      <w:widowControl w:val="0"/>
      <w:spacing w:line="200" w:lineRule="atLeast"/>
      <w:ind w:firstLine="280"/>
      <w:jc w:val="center"/>
      <w:outlineLvl w:val="1"/>
    </w:pPr>
    <w:rPr>
      <w:rFonts w:eastAsia="Times New Roman" w:cs="Times New Roman"/>
      <w:b/>
      <w:snapToGrid w:val="0"/>
      <w:szCs w:val="20"/>
      <w:lang w:eastAsia="ru-RU"/>
    </w:rPr>
  </w:style>
  <w:style w:type="paragraph" w:styleId="ac">
    <w:name w:val="Block Text"/>
    <w:basedOn w:val="a"/>
    <w:rsid w:val="006D1955"/>
    <w:pPr>
      <w:spacing w:line="240" w:lineRule="auto"/>
      <w:ind w:left="-284" w:right="-625"/>
    </w:pPr>
    <w:rPr>
      <w:rFonts w:eastAsia="Times New Roman" w:cs="Times New Roman"/>
      <w:b/>
      <w:sz w:val="32"/>
      <w:szCs w:val="20"/>
      <w:lang w:eastAsia="ru-RU"/>
    </w:rPr>
  </w:style>
  <w:style w:type="paragraph" w:styleId="33">
    <w:name w:val="Body Text 3"/>
    <w:basedOn w:val="a"/>
    <w:link w:val="34"/>
    <w:rsid w:val="006D1955"/>
    <w:pPr>
      <w:spacing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6D1955"/>
    <w:pPr>
      <w:spacing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1532</Words>
  <Characters>8735</Characters>
  <Application>Microsoft Office Word</Application>
  <DocSecurity>0</DocSecurity>
  <Lines>72</Lines>
  <Paragraphs>20</Paragraphs>
  <ScaleCrop>false</ScaleCrop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2020-02-09T17:21:00Z</dcterms:created>
  <dcterms:modified xsi:type="dcterms:W3CDTF">2020-02-09T17:24:00Z</dcterms:modified>
</cp:coreProperties>
</file>